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TSG/WGRef  \* MERGEFORMAT </w:instrText>
      </w:r>
      <w:r w:rsidR="009A5A7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9A5A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MtgSeq  \* MERGEFORMAT </w:instrText>
      </w:r>
      <w:r w:rsidR="009A5A7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9A5A7A">
        <w:rPr>
          <w:b/>
          <w:noProof/>
          <w:sz w:val="24"/>
        </w:rPr>
        <w:fldChar w:fldCharType="end"/>
      </w:r>
      <w:r w:rsidR="009A5A7A">
        <w:fldChar w:fldCharType="begin"/>
      </w:r>
      <w:r w:rsidR="009A5A7A">
        <w:instrText xml:space="preserve"> DOCPROPERTY  MtgTitle  \* MERGEFORMAT </w:instrText>
      </w:r>
      <w:r w:rsidR="009A5A7A">
        <w:fldChar w:fldCharType="end"/>
      </w:r>
      <w:r>
        <w:rPr>
          <w:b/>
          <w:i/>
          <w:noProof/>
          <w:sz w:val="28"/>
        </w:rPr>
        <w:tab/>
      </w:r>
      <w:r w:rsidR="009A5A7A">
        <w:rPr>
          <w:b/>
          <w:i/>
          <w:noProof/>
          <w:sz w:val="28"/>
        </w:rPr>
        <w:fldChar w:fldCharType="begin"/>
      </w:r>
      <w:r w:rsidR="009A5A7A">
        <w:rPr>
          <w:b/>
          <w:i/>
          <w:noProof/>
          <w:sz w:val="28"/>
        </w:rPr>
        <w:instrText xml:space="preserve"> DOCPROPERTY  Tdoc#  \* MERGEFORMAT </w:instrText>
      </w:r>
      <w:r w:rsidR="009A5A7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9A5A7A">
        <w:rPr>
          <w:b/>
          <w:i/>
          <w:noProof/>
          <w:sz w:val="28"/>
        </w:rPr>
        <w:fldChar w:fldCharType="end"/>
      </w:r>
      <w:r w:rsidR="00A8531B">
        <w:rPr>
          <w:b/>
          <w:i/>
          <w:noProof/>
          <w:sz w:val="28"/>
        </w:rPr>
        <w:t>269</w:t>
      </w:r>
    </w:p>
    <w:p w:rsidR="001E41F3" w:rsidRDefault="009A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5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5A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5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1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A5A7A">
              <w:fldChar w:fldCharType="begin"/>
            </w:r>
            <w:r w:rsidR="009A5A7A">
              <w:instrText xml:space="preserve"> DOCPROPERTY  SourceIfTsg  \* MERGEFORMAT </w:instrText>
            </w:r>
            <w:r w:rsidR="009A5A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DAB">
            <w:pPr>
              <w:pStyle w:val="CRCoverPage"/>
              <w:spacing w:after="0"/>
              <w:ind w:left="100"/>
              <w:rPr>
                <w:noProof/>
              </w:rPr>
            </w:pPr>
            <w:r w:rsidRPr="005C5DAB">
              <w:rPr>
                <w:noProof/>
              </w:rPr>
              <w:t>5G_URLLC</w:t>
            </w:r>
            <w:r>
              <w:rPr>
                <w:noProof/>
              </w:rPr>
              <w:t xml:space="preserve">, </w:t>
            </w:r>
            <w:r w:rsidRPr="005C5DAB">
              <w:rPr>
                <w:noProof/>
              </w:rPr>
              <w:t>5GS_Ph1-CT</w:t>
            </w:r>
            <w:r w:rsidR="00791548">
              <w:rPr>
                <w:noProof/>
              </w:rPr>
              <w:t xml:space="preserve">, </w:t>
            </w:r>
            <w:r w:rsidR="00791548" w:rsidRPr="00791548">
              <w:rPr>
                <w:noProof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CRs modifying API </w:t>
            </w:r>
            <w:proofErr w:type="spellStart"/>
            <w:r w:rsidRPr="003E24FD">
              <w:t>Nsmf_EventExposure</w:t>
            </w:r>
            <w:proofErr w:type="spellEnd"/>
            <w:r w:rsidRPr="003E24FD">
              <w:t xml:space="preserve"> have been agreed and the version number of the corresponding OpenAPI file thus needs to be incremented following the rules in TS 29.501, subclause 4.3.1.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The following agreed CRs update the </w:t>
            </w:r>
            <w:r w:rsidR="003E24FD" w:rsidRPr="003E24FD">
              <w:t xml:space="preserve">API </w:t>
            </w:r>
            <w:proofErr w:type="spellStart"/>
            <w:r w:rsidR="003E24FD" w:rsidRPr="003E24FD">
              <w:t>Nsmf_EventExposure</w:t>
            </w:r>
            <w:proofErr w:type="spellEnd"/>
            <w:r w:rsidR="003E24FD" w:rsidRPr="003E24FD">
              <w:t xml:space="preserve"> </w:t>
            </w:r>
            <w:r w:rsidRPr="003E24FD">
              <w:t>for the present release: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CR#37 is a backward compatible correction.</w:t>
            </w:r>
          </w:p>
          <w:p w:rsidR="005C5DAB" w:rsidRPr="003E24FD" w:rsidRDefault="005C5DAB" w:rsidP="005C5DAB">
            <w:pPr>
              <w:pStyle w:val="CRCoverPage"/>
              <w:spacing w:after="0"/>
              <w:ind w:left="100"/>
            </w:pPr>
            <w:r w:rsidRPr="003E24FD">
              <w:t>+ TS 29.508 CR#</w:t>
            </w:r>
            <w:r>
              <w:t>41</w:t>
            </w:r>
            <w:r w:rsidRPr="003E24FD">
              <w:t xml:space="preserve"> is a backward compatible correction.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CR#44 is a backward compatible correction.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CR#39 is a backward compatible new feature.</w:t>
            </w:r>
          </w:p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CR#40 is a backward compatible new feature.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</w:p>
          <w:p w:rsidR="00635680" w:rsidRPr="00930CC2" w:rsidRDefault="00635680" w:rsidP="003E24FD">
            <w:pPr>
              <w:pStyle w:val="CRCoverPage"/>
              <w:spacing w:after="0"/>
              <w:ind w:left="100"/>
            </w:pPr>
            <w:r w:rsidRPr="00930CC2">
              <w:t xml:space="preserve">As the present release is not yet frozen, a draft version number is being assigned. As the first </w:t>
            </w:r>
            <w:r w:rsidRPr="003E24FD">
              <w:t xml:space="preserve">backward compatible change(s) without prior backward incompatible changes to the existing API are agreed in for present non-frozen release, </w:t>
            </w:r>
            <w:r w:rsidRPr="00930CC2">
              <w:t>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183938" w:rsidRPr="00183938">
              <w:rPr>
                <w:i/>
              </w:rPr>
              <w:t>1.0.1</w:t>
            </w:r>
            <w:r w:rsidRPr="00930CC2">
              <w:t xml:space="preserve"> to </w:t>
            </w:r>
            <w:r w:rsidR="00183938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5C5DAB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codes updated and CR#44 added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</w:t>
      </w:r>
      <w:del w:id="5" w:author="Belling, Thomas (Nokia - DE/Munich)" w:date="2019-05-07T16:46:00Z">
        <w:r w:rsidRPr="003B6423" w:rsidDel="00183938">
          <w:rPr>
            <w:lang w:val="fr-FR"/>
          </w:rPr>
          <w:delText>0</w:delText>
        </w:r>
      </w:del>
      <w:ins w:id="6" w:author="Belling, Thomas (Nokia - DE/Munich)" w:date="2019-05-07T16:46:00Z">
        <w:r w:rsidR="00183938">
          <w:rPr>
            <w:lang w:val="fr-FR"/>
          </w:rPr>
          <w:t>1</w:t>
        </w:r>
      </w:ins>
      <w:r w:rsidRPr="003B6423">
        <w:rPr>
          <w:lang w:val="fr-FR"/>
        </w:rPr>
        <w:t>.</w:t>
      </w:r>
      <w:del w:id="7" w:author="Belling, Thomas (Nokia - DE/Munich)" w:date="2019-05-07T16:46:00Z">
        <w:r w:rsidDel="00183938">
          <w:rPr>
            <w:lang w:val="fr-FR"/>
          </w:rPr>
          <w:delText>1</w:delText>
        </w:r>
      </w:del>
      <w:ins w:id="8" w:author="Belling, Thomas (Nokia - DE/Munich)" w:date="2019-05-07T16:46:00Z">
        <w:r w:rsidR="00183938">
          <w:rPr>
            <w:lang w:val="fr-FR"/>
          </w:rPr>
          <w:t>0.alpha-1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9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9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10" w:name="_Hlk515642692"/>
      <w:bookmarkStart w:id="11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2" w:name="_Hlk521602047"/>
      <w:r>
        <w:t xml:space="preserve">          $ref: 'TS29571_CommonData.yaml#/components/schemas/RouteToLocation'</w:t>
      </w:r>
    </w:p>
    <w:bookmarkEnd w:id="12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10"/>
    <w:p w:rsidR="009A5A7A" w:rsidRPr="00986E88" w:rsidRDefault="009A5A7A" w:rsidP="009A5A7A">
      <w:pPr>
        <w:rPr>
          <w:noProof/>
        </w:rPr>
      </w:pPr>
    </w:p>
    <w:bookmarkEnd w:id="11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907" w:rsidRDefault="004D1907">
      <w:r>
        <w:separator/>
      </w:r>
    </w:p>
  </w:endnote>
  <w:endnote w:type="continuationSeparator" w:id="0">
    <w:p w:rsidR="004D1907" w:rsidRDefault="004D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907" w:rsidRDefault="004D1907">
      <w:r>
        <w:separator/>
      </w:r>
    </w:p>
  </w:footnote>
  <w:footnote w:type="continuationSeparator" w:id="0">
    <w:p w:rsidR="004D1907" w:rsidRDefault="004D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514"/>
    <w:rsid w:val="00145D43"/>
    <w:rsid w:val="001611DC"/>
    <w:rsid w:val="001839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4FD"/>
    <w:rsid w:val="00410371"/>
    <w:rsid w:val="004242F1"/>
    <w:rsid w:val="004B75B7"/>
    <w:rsid w:val="004D1907"/>
    <w:rsid w:val="0051580D"/>
    <w:rsid w:val="00547111"/>
    <w:rsid w:val="00592D74"/>
    <w:rsid w:val="005C5DAB"/>
    <w:rsid w:val="005E2C44"/>
    <w:rsid w:val="00621188"/>
    <w:rsid w:val="006257ED"/>
    <w:rsid w:val="00635680"/>
    <w:rsid w:val="00695808"/>
    <w:rsid w:val="006B46FB"/>
    <w:rsid w:val="006E21FB"/>
    <w:rsid w:val="007915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8531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03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3E8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A22DF-FE28-4F59-AEFD-2A36820F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2652</Words>
  <Characters>15123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2019-05-15T14:20:00Z</dcterms:created>
  <dcterms:modified xsi:type="dcterms:W3CDTF">2019-05-15T20:29:00Z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